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AB" w:rsidRPr="008F2DE4" w:rsidRDefault="00B62EAB" w:rsidP="00E8328A">
      <w:pPr>
        <w:ind w:left="720" w:right="900"/>
        <w:jc w:val="both"/>
        <w:rPr>
          <w:rFonts w:ascii="Times New Roman" w:hAnsi="Times New Roman" w:cs="Times New Roman"/>
          <w:sz w:val="32"/>
          <w:szCs w:val="32"/>
        </w:rPr>
      </w:pPr>
      <w:r w:rsidRPr="008F2DE4">
        <w:rPr>
          <w:rFonts w:ascii="Times New Roman" w:hAnsi="Times New Roman" w:cs="Times New Roman"/>
          <w:sz w:val="32"/>
          <w:szCs w:val="32"/>
        </w:rPr>
        <w:t>Tech It Easy (Text only version. All pictures and special formatting has been removed)</w:t>
      </w:r>
    </w:p>
    <w:p w:rsidR="00B62EAB" w:rsidRPr="008F2DE4" w:rsidRDefault="00B62EAB" w:rsidP="00E8328A">
      <w:pPr>
        <w:ind w:left="720" w:right="900"/>
        <w:jc w:val="both"/>
        <w:rPr>
          <w:rFonts w:ascii="Times New Roman" w:hAnsi="Times New Roman" w:cs="Times New Roman"/>
          <w:bCs/>
          <w:spacing w:val="5"/>
          <w:sz w:val="32"/>
          <w:szCs w:val="32"/>
        </w:rPr>
      </w:pPr>
      <w:r w:rsidRPr="008F2DE4">
        <w:rPr>
          <w:rFonts w:ascii="Times New Roman" w:hAnsi="Times New Roman" w:cs="Times New Roman"/>
          <w:bCs/>
          <w:spacing w:val="5"/>
          <w:sz w:val="32"/>
          <w:szCs w:val="32"/>
        </w:rPr>
        <w:t>Access Technologies, Inc</w:t>
      </w:r>
    </w:p>
    <w:p w:rsidR="00B62EAB" w:rsidRPr="008F2DE4" w:rsidRDefault="00EC4A28" w:rsidP="00E8328A">
      <w:pPr>
        <w:ind w:left="720" w:right="900"/>
        <w:jc w:val="both"/>
        <w:rPr>
          <w:rFonts w:ascii="Times New Roman" w:hAnsi="Times New Roman" w:cs="Times New Roman"/>
          <w:sz w:val="32"/>
          <w:szCs w:val="32"/>
        </w:rPr>
      </w:pPr>
      <w:r>
        <w:rPr>
          <w:rFonts w:ascii="Times New Roman" w:hAnsi="Times New Roman" w:cs="Times New Roman"/>
          <w:sz w:val="32"/>
          <w:szCs w:val="32"/>
        </w:rPr>
        <w:t>October</w:t>
      </w:r>
      <w:r w:rsidR="00B62EAB" w:rsidRPr="008F2DE4">
        <w:rPr>
          <w:rFonts w:ascii="Times New Roman" w:hAnsi="Times New Roman" w:cs="Times New Roman"/>
          <w:sz w:val="32"/>
          <w:szCs w:val="32"/>
        </w:rPr>
        <w:t xml:space="preserve"> 201</w:t>
      </w:r>
      <w:r w:rsidR="00B12E62">
        <w:rPr>
          <w:rFonts w:ascii="Times New Roman" w:hAnsi="Times New Roman" w:cs="Times New Roman"/>
          <w:sz w:val="32"/>
          <w:szCs w:val="32"/>
        </w:rPr>
        <w:t>6</w:t>
      </w:r>
      <w:r w:rsidR="00B62EAB" w:rsidRPr="008F2DE4">
        <w:rPr>
          <w:rFonts w:ascii="Times New Roman" w:hAnsi="Times New Roman" w:cs="Times New Roman"/>
          <w:sz w:val="32"/>
          <w:szCs w:val="32"/>
        </w:rPr>
        <w:t xml:space="preserve"> Edition </w:t>
      </w:r>
    </w:p>
    <w:p w:rsidR="00B62EAB" w:rsidRPr="008F2DE4" w:rsidRDefault="00B62EAB" w:rsidP="00E8328A">
      <w:pPr>
        <w:ind w:left="720" w:right="900"/>
        <w:jc w:val="both"/>
        <w:rPr>
          <w:rFonts w:ascii="Times New Roman" w:hAnsi="Times New Roman" w:cs="Times New Roman"/>
          <w:sz w:val="32"/>
          <w:szCs w:val="32"/>
        </w:rPr>
      </w:pPr>
      <w:r w:rsidRPr="008F2DE4">
        <w:rPr>
          <w:rFonts w:ascii="Times New Roman" w:hAnsi="Times New Roman" w:cs="Times New Roman"/>
          <w:sz w:val="32"/>
          <w:szCs w:val="32"/>
        </w:rPr>
        <w:t>Editor: Laurie Brooks</w:t>
      </w:r>
    </w:p>
    <w:p w:rsidR="004111EC" w:rsidRDefault="004111EC" w:rsidP="00E8328A">
      <w:pPr>
        <w:ind w:left="720" w:right="900"/>
        <w:jc w:val="both"/>
        <w:rPr>
          <w:rFonts w:ascii="Times New Roman" w:hAnsi="Times New Roman" w:cs="Times New Roman"/>
          <w:bCs/>
          <w:sz w:val="28"/>
          <w:szCs w:val="28"/>
        </w:rPr>
      </w:pPr>
    </w:p>
    <w:p w:rsidR="00DB76F5" w:rsidRPr="008F2DE4" w:rsidRDefault="00DB76F5" w:rsidP="00E8328A">
      <w:pPr>
        <w:ind w:left="720" w:right="900"/>
        <w:jc w:val="both"/>
        <w:rPr>
          <w:rFonts w:ascii="Times New Roman" w:hAnsi="Times New Roman" w:cs="Times New Roman"/>
          <w:bCs/>
          <w:sz w:val="28"/>
          <w:szCs w:val="28"/>
        </w:rPr>
      </w:pPr>
      <w:r w:rsidRPr="008F2DE4">
        <w:rPr>
          <w:rFonts w:ascii="Times New Roman" w:hAnsi="Times New Roman" w:cs="Times New Roman"/>
          <w:bCs/>
          <w:sz w:val="28"/>
          <w:szCs w:val="28"/>
        </w:rPr>
        <w:t>Page</w:t>
      </w:r>
      <w:r w:rsidR="000E0761">
        <w:rPr>
          <w:rFonts w:ascii="Times New Roman" w:hAnsi="Times New Roman" w:cs="Times New Roman"/>
          <w:bCs/>
          <w:sz w:val="28"/>
          <w:szCs w:val="28"/>
        </w:rPr>
        <w:t>s</w:t>
      </w:r>
      <w:r w:rsidRPr="008F2DE4">
        <w:rPr>
          <w:rFonts w:ascii="Times New Roman" w:hAnsi="Times New Roman" w:cs="Times New Roman"/>
          <w:bCs/>
          <w:sz w:val="28"/>
          <w:szCs w:val="28"/>
        </w:rPr>
        <w:t xml:space="preserve"> 1</w:t>
      </w:r>
      <w:r w:rsidR="000E0761">
        <w:rPr>
          <w:rFonts w:ascii="Times New Roman" w:hAnsi="Times New Roman" w:cs="Times New Roman"/>
          <w:bCs/>
          <w:sz w:val="28"/>
          <w:szCs w:val="28"/>
        </w:rPr>
        <w:t xml:space="preserve"> and </w:t>
      </w:r>
      <w:r w:rsidR="00AF379D">
        <w:rPr>
          <w:rFonts w:ascii="Times New Roman" w:hAnsi="Times New Roman" w:cs="Times New Roman"/>
          <w:bCs/>
          <w:sz w:val="28"/>
          <w:szCs w:val="28"/>
        </w:rPr>
        <w:t>11</w:t>
      </w:r>
    </w:p>
    <w:p w:rsidR="00CB09DF" w:rsidRPr="00CB09DF" w:rsidRDefault="00EC4A28" w:rsidP="00E8328A">
      <w:pPr>
        <w:spacing w:line="455" w:lineRule="exact"/>
        <w:ind w:left="720" w:right="900"/>
        <w:jc w:val="both"/>
        <w:textAlignment w:val="baseline"/>
        <w:rPr>
          <w:rFonts w:ascii="Times New Roman" w:eastAsia="Rockwell" w:hAnsi="Times New Roman" w:cs="Times New Roman"/>
          <w:spacing w:val="6"/>
          <w:sz w:val="32"/>
          <w:szCs w:val="32"/>
        </w:rPr>
      </w:pPr>
      <w:r>
        <w:rPr>
          <w:rFonts w:ascii="Times New Roman" w:eastAsia="Rockwell" w:hAnsi="Times New Roman" w:cs="Times New Roman"/>
          <w:spacing w:val="6"/>
          <w:sz w:val="32"/>
          <w:szCs w:val="32"/>
        </w:rPr>
        <w:t>Safety in Your Home</w:t>
      </w:r>
    </w:p>
    <w:p w:rsidR="00D9683A" w:rsidRPr="00D9683A" w:rsidRDefault="00D9683A" w:rsidP="00E8328A">
      <w:pPr>
        <w:widowControl w:val="0"/>
        <w:spacing w:before="2" w:line="320" w:lineRule="exact"/>
        <w:ind w:left="720" w:right="900"/>
        <w:jc w:val="both"/>
        <w:rPr>
          <w:rFonts w:ascii="Times New Roman" w:hAnsi="Times New Roman" w:cs="Times New Roman"/>
          <w:spacing w:val="2"/>
          <w:w w:val="90"/>
          <w:sz w:val="28"/>
          <w:szCs w:val="28"/>
        </w:rPr>
      </w:pPr>
      <w:r w:rsidRPr="00D9683A">
        <w:rPr>
          <w:rFonts w:ascii="Times New Roman" w:hAnsi="Times New Roman" w:cs="Times New Roman"/>
          <w:b/>
          <w:bCs/>
          <w:spacing w:val="13"/>
          <w:w w:val="80"/>
          <w:sz w:val="28"/>
          <w:szCs w:val="28"/>
        </w:rPr>
        <w:t xml:space="preserve">The Most Dangerous Room in Your Home is: </w:t>
      </w:r>
      <w:r w:rsidRPr="00D9683A">
        <w:rPr>
          <w:rFonts w:ascii="Times New Roman" w:hAnsi="Times New Roman" w:cs="Times New Roman"/>
          <w:spacing w:val="2"/>
          <w:w w:val="90"/>
          <w:sz w:val="28"/>
          <w:szCs w:val="28"/>
        </w:rPr>
        <w:t xml:space="preserve">According to the Centers for Disease Control and Prevention, about 235,000 people over the age of 15 visit emergency rooms, every year, as a result of injuries suffered in the . . . </w:t>
      </w:r>
      <w:r w:rsidRPr="00D9683A">
        <w:rPr>
          <w:rFonts w:ascii="Times New Roman" w:hAnsi="Times New Roman" w:cs="Times New Roman"/>
          <w:b/>
          <w:bCs/>
          <w:spacing w:val="2"/>
          <w:w w:val="90"/>
          <w:sz w:val="28"/>
          <w:szCs w:val="28"/>
        </w:rPr>
        <w:t>BATHROOM</w:t>
      </w:r>
      <w:r w:rsidRPr="00D9683A">
        <w:rPr>
          <w:rFonts w:ascii="Times New Roman" w:hAnsi="Times New Roman" w:cs="Times New Roman"/>
          <w:spacing w:val="2"/>
          <w:w w:val="90"/>
          <w:sz w:val="28"/>
          <w:szCs w:val="28"/>
        </w:rPr>
        <w:t>. More than one third of these injuries occur in or around the tub or shower, while about 14 percent happen to individuals near the toilet.</w:t>
      </w:r>
    </w:p>
    <w:p w:rsidR="00D9683A" w:rsidRDefault="00D9683A" w:rsidP="00E8328A">
      <w:pPr>
        <w:widowControl w:val="0"/>
        <w:ind w:left="720" w:right="900"/>
      </w:pPr>
      <w:r>
        <w:rPr>
          <w:rFonts w:ascii="Times New Roman" w:hAnsi="Times New Roman" w:cs="Times New Roman"/>
          <w:spacing w:val="2"/>
          <w:w w:val="90"/>
          <w:sz w:val="28"/>
          <w:szCs w:val="28"/>
        </w:rPr>
        <w:t>D</w:t>
      </w:r>
      <w:r>
        <w:rPr>
          <w:rFonts w:ascii="Times New Roman" w:hAnsi="Times New Roman" w:cs="Times New Roman"/>
          <w:spacing w:val="2"/>
          <w:w w:val="90"/>
          <w:sz w:val="28"/>
          <w:szCs w:val="28"/>
        </w:rPr>
        <w:t>ifferences in physical activities, lower body strength or bone mass may be some of the reasons that bathroom related injuries are higher in women — or it may simply be that more women seek treatment for these injuries. Regardless of gender or age, bathrooms have slippery surfaces with limited safe objects to grab onto, which increases the risk of injuries. Fall-related injuries range from minor scrapes and bruises to more severe injuries including head contusions, hip fractures, and even spinal cord injuries.</w:t>
      </w:r>
    </w:p>
    <w:p w:rsidR="00D9683A" w:rsidRPr="00D9683A" w:rsidRDefault="00D9683A" w:rsidP="00E8328A">
      <w:pPr>
        <w:widowControl w:val="0"/>
        <w:spacing w:before="2" w:line="320" w:lineRule="exact"/>
        <w:ind w:left="720" w:right="900"/>
        <w:jc w:val="both"/>
        <w:rPr>
          <w:rFonts w:ascii="Times New Roman" w:hAnsi="Times New Roman" w:cs="Times New Roman"/>
          <w:spacing w:val="2"/>
          <w:w w:val="90"/>
          <w:sz w:val="28"/>
          <w:szCs w:val="28"/>
        </w:rPr>
      </w:pPr>
      <w:r w:rsidRPr="00D9683A">
        <w:rPr>
          <w:rFonts w:ascii="Times New Roman" w:hAnsi="Times New Roman" w:cs="Times New Roman"/>
          <w:b/>
          <w:bCs/>
          <w:spacing w:val="13"/>
          <w:w w:val="80"/>
          <w:sz w:val="28"/>
          <w:szCs w:val="28"/>
        </w:rPr>
        <w:t>Grab Bars</w:t>
      </w:r>
    </w:p>
    <w:p w:rsidR="00D9683A" w:rsidRPr="00D9683A" w:rsidRDefault="00D9683A" w:rsidP="00E8328A">
      <w:pPr>
        <w:widowControl w:val="0"/>
        <w:spacing w:before="2"/>
        <w:ind w:left="720" w:right="900"/>
        <w:jc w:val="both"/>
        <w:rPr>
          <w:rFonts w:ascii="Times New Roman" w:hAnsi="Times New Roman" w:cs="Times New Roman"/>
          <w:sz w:val="28"/>
          <w:szCs w:val="28"/>
        </w:rPr>
      </w:pPr>
      <w:r w:rsidRPr="00D9683A">
        <w:rPr>
          <w:rFonts w:ascii="Times New Roman" w:hAnsi="Times New Roman" w:cs="Times New Roman"/>
          <w:sz w:val="28"/>
          <w:szCs w:val="28"/>
        </w:rPr>
        <w:t xml:space="preserve">Grab bars can help to prevent injuries either in the tub and shower, or near the toilet.  These accommodations are best suited for individuals with good upper-body strength who are able to hold onto grab bars while moving or standing. There are a variety of styles of grab bars on the market. For maximum safety, consider grab bars that are slip-resistant designed with a grip surface, rather than a high gloss finish. Select a color that will “stand out” from the wall for visibility, and for adequate support, grab bars should be securely attached to the studs of the wall. </w:t>
      </w:r>
    </w:p>
    <w:p w:rsidR="00D9683A" w:rsidRPr="00D9683A" w:rsidRDefault="00D9683A" w:rsidP="00E8328A">
      <w:pPr>
        <w:widowControl w:val="0"/>
        <w:spacing w:before="2" w:line="320" w:lineRule="exact"/>
        <w:ind w:left="720" w:right="900"/>
        <w:jc w:val="both"/>
        <w:rPr>
          <w:rFonts w:ascii="Times New Roman" w:hAnsi="Times New Roman" w:cs="Times New Roman"/>
          <w:spacing w:val="2"/>
          <w:w w:val="90"/>
          <w:sz w:val="28"/>
          <w:szCs w:val="28"/>
        </w:rPr>
      </w:pPr>
      <w:r w:rsidRPr="00D9683A">
        <w:rPr>
          <w:rFonts w:ascii="Times New Roman" w:hAnsi="Times New Roman" w:cs="Times New Roman"/>
          <w:b/>
          <w:bCs/>
          <w:spacing w:val="13"/>
          <w:w w:val="80"/>
          <w:sz w:val="28"/>
          <w:szCs w:val="28"/>
        </w:rPr>
        <w:t>Bath Chairs</w:t>
      </w:r>
    </w:p>
    <w:p w:rsidR="00D9683A" w:rsidRPr="00D9683A" w:rsidRDefault="00D9683A" w:rsidP="00E8328A">
      <w:pPr>
        <w:widowControl w:val="0"/>
        <w:ind w:left="720" w:right="900"/>
        <w:rPr>
          <w:rFonts w:ascii="Times New Roman" w:hAnsi="Times New Roman" w:cs="Times New Roman"/>
          <w:sz w:val="16"/>
          <w:szCs w:val="20"/>
        </w:rPr>
      </w:pPr>
      <w:r w:rsidRPr="00D9683A">
        <w:rPr>
          <w:rFonts w:ascii="Times New Roman" w:hAnsi="Times New Roman" w:cs="Times New Roman"/>
          <w:sz w:val="28"/>
          <w:szCs w:val="28"/>
        </w:rPr>
        <w:t>A family member who experiences difficulties with balance or standing for long periods of time may benefit from a Bath or Shower Chair. To prevent the chair from sliding in the tub, the chair should have rubber tips on the legs. Including a hand-held shower head, will allow</w:t>
      </w:r>
    </w:p>
    <w:p w:rsidR="00D9683A" w:rsidRPr="00D9683A" w:rsidRDefault="00D9683A" w:rsidP="00E8328A">
      <w:pPr>
        <w:widowControl w:val="0"/>
        <w:spacing w:before="2"/>
        <w:ind w:left="720" w:right="900"/>
        <w:jc w:val="both"/>
        <w:rPr>
          <w:rFonts w:ascii="Times New Roman" w:hAnsi="Times New Roman" w:cs="Times New Roman"/>
          <w:sz w:val="28"/>
          <w:szCs w:val="28"/>
        </w:rPr>
      </w:pPr>
      <w:r w:rsidRPr="00D9683A">
        <w:rPr>
          <w:rFonts w:ascii="Times New Roman" w:hAnsi="Times New Roman" w:cs="Times New Roman"/>
          <w:sz w:val="28"/>
          <w:szCs w:val="28"/>
        </w:rPr>
        <w:lastRenderedPageBreak/>
        <w:t xml:space="preserve">the individual to remain seated while bathing. ATI’s </w:t>
      </w:r>
      <w:proofErr w:type="spellStart"/>
      <w:r w:rsidRPr="00D9683A">
        <w:rPr>
          <w:rFonts w:ascii="Times New Roman" w:hAnsi="Times New Roman" w:cs="Times New Roman"/>
          <w:sz w:val="28"/>
          <w:szCs w:val="28"/>
        </w:rPr>
        <w:t>MarketPlace</w:t>
      </w:r>
      <w:proofErr w:type="spellEnd"/>
      <w:r w:rsidRPr="00D9683A">
        <w:rPr>
          <w:rFonts w:ascii="Times New Roman" w:hAnsi="Times New Roman" w:cs="Times New Roman"/>
          <w:sz w:val="28"/>
          <w:szCs w:val="28"/>
        </w:rPr>
        <w:t xml:space="preserve"> has several styles of bath chairs designed to accommodate your tub or shower.</w:t>
      </w:r>
      <w:r w:rsidR="00AF379D">
        <w:rPr>
          <w:rFonts w:ascii="Times New Roman" w:hAnsi="Times New Roman" w:cs="Times New Roman"/>
          <w:sz w:val="28"/>
          <w:szCs w:val="28"/>
        </w:rPr>
        <w:t xml:space="preserve"> </w:t>
      </w:r>
    </w:p>
    <w:p w:rsidR="00D9683A" w:rsidRPr="00D9683A" w:rsidRDefault="00D9683A" w:rsidP="00E8328A">
      <w:pPr>
        <w:widowControl w:val="0"/>
        <w:spacing w:before="2"/>
        <w:ind w:left="720" w:right="900"/>
        <w:jc w:val="both"/>
        <w:rPr>
          <w:rFonts w:ascii="Times New Roman" w:hAnsi="Times New Roman" w:cs="Times New Roman"/>
          <w:b/>
          <w:bCs/>
          <w:spacing w:val="13"/>
          <w:w w:val="80"/>
          <w:sz w:val="28"/>
          <w:szCs w:val="28"/>
        </w:rPr>
      </w:pPr>
      <w:r w:rsidRPr="00D9683A">
        <w:rPr>
          <w:rFonts w:ascii="Times New Roman" w:hAnsi="Times New Roman" w:cs="Times New Roman"/>
          <w:b/>
          <w:bCs/>
          <w:spacing w:val="13"/>
          <w:w w:val="80"/>
          <w:sz w:val="28"/>
          <w:szCs w:val="28"/>
        </w:rPr>
        <w:t>Bath Transfer Benches</w:t>
      </w:r>
    </w:p>
    <w:p w:rsidR="00D9683A" w:rsidRPr="00D9683A" w:rsidRDefault="00D9683A" w:rsidP="00E8328A">
      <w:pPr>
        <w:widowControl w:val="0"/>
        <w:spacing w:before="2"/>
        <w:ind w:left="720" w:right="900"/>
        <w:jc w:val="both"/>
        <w:rPr>
          <w:rFonts w:ascii="Times New Roman" w:hAnsi="Times New Roman" w:cs="Times New Roman"/>
          <w:sz w:val="28"/>
          <w:szCs w:val="28"/>
        </w:rPr>
      </w:pPr>
      <w:r w:rsidRPr="00D9683A">
        <w:rPr>
          <w:rFonts w:ascii="Times New Roman" w:hAnsi="Times New Roman" w:cs="Times New Roman"/>
          <w:b/>
          <w:bCs/>
          <w:spacing w:val="13"/>
          <w:w w:val="80"/>
          <w:sz w:val="28"/>
          <w:szCs w:val="28"/>
        </w:rPr>
        <w:t xml:space="preserve"> </w:t>
      </w:r>
      <w:r w:rsidRPr="00D9683A">
        <w:rPr>
          <w:rFonts w:ascii="Times New Roman" w:hAnsi="Times New Roman" w:cs="Times New Roman"/>
          <w:sz w:val="28"/>
          <w:szCs w:val="28"/>
        </w:rPr>
        <w:t xml:space="preserve">A Bath Transfer Bench eliminates the need to step into or out of the tub. The individual gets into the tub by sitting down on the bench outside of the tub. Then he lifts his legs over the edge of the tub while sliding across the bench. ATI’s </w:t>
      </w:r>
      <w:proofErr w:type="spellStart"/>
      <w:r w:rsidRPr="00D9683A">
        <w:rPr>
          <w:rFonts w:ascii="Times New Roman" w:hAnsi="Times New Roman" w:cs="Times New Roman"/>
          <w:sz w:val="28"/>
          <w:szCs w:val="28"/>
        </w:rPr>
        <w:t>MarketPlace</w:t>
      </w:r>
      <w:proofErr w:type="spellEnd"/>
      <w:r w:rsidRPr="00D9683A">
        <w:rPr>
          <w:rFonts w:ascii="Times New Roman" w:hAnsi="Times New Roman" w:cs="Times New Roman"/>
          <w:sz w:val="28"/>
          <w:szCs w:val="28"/>
        </w:rPr>
        <w:t xml:space="preserve"> includes several styles of Bath Transfer Benches to accommodate your individual bath safety needs. </w:t>
      </w:r>
    </w:p>
    <w:p w:rsidR="00D9683A" w:rsidRPr="00D9683A" w:rsidRDefault="00D9683A" w:rsidP="00E8328A">
      <w:pPr>
        <w:widowControl w:val="0"/>
        <w:spacing w:before="2"/>
        <w:ind w:left="720" w:right="900"/>
        <w:jc w:val="both"/>
        <w:rPr>
          <w:rFonts w:ascii="Times New Roman" w:hAnsi="Times New Roman" w:cs="Times New Roman"/>
          <w:spacing w:val="2"/>
          <w:w w:val="90"/>
          <w:sz w:val="28"/>
          <w:szCs w:val="28"/>
        </w:rPr>
      </w:pPr>
      <w:r w:rsidRPr="00D9683A">
        <w:rPr>
          <w:rFonts w:ascii="Times New Roman" w:hAnsi="Times New Roman" w:cs="Times New Roman"/>
          <w:b/>
          <w:bCs/>
          <w:spacing w:val="13"/>
          <w:w w:val="80"/>
          <w:sz w:val="28"/>
          <w:szCs w:val="28"/>
        </w:rPr>
        <w:t>Raised Toilet Seats</w:t>
      </w:r>
    </w:p>
    <w:p w:rsidR="00D9683A" w:rsidRPr="00D9683A" w:rsidRDefault="00D9683A" w:rsidP="00E8328A">
      <w:pPr>
        <w:widowControl w:val="0"/>
        <w:spacing w:before="2" w:line="320" w:lineRule="exact"/>
        <w:ind w:left="720" w:right="900"/>
        <w:jc w:val="both"/>
        <w:rPr>
          <w:rFonts w:ascii="Times New Roman" w:hAnsi="Times New Roman" w:cs="Times New Roman"/>
          <w:sz w:val="28"/>
          <w:szCs w:val="28"/>
        </w:rPr>
      </w:pPr>
      <w:r w:rsidRPr="00D9683A">
        <w:rPr>
          <w:rFonts w:ascii="Times New Roman" w:hAnsi="Times New Roman" w:cs="Times New Roman"/>
          <w:spacing w:val="2"/>
          <w:w w:val="90"/>
          <w:sz w:val="28"/>
          <w:szCs w:val="28"/>
        </w:rPr>
        <w:t>For the family member recovering from surgery, or experiencing difficulties lowering herself down to sit on a low toilet seat and then rising to a standing position, a raised toilet seat reduces the risk of a fall. For safety purposes, the raised toilet seat should be attached to your existing toilet; using either the traditional style designed with a heavy-duty “worm screw” and locking plate, or the hinge style that uses the existing toilet seat bolts and fastens directly to the toilet.</w:t>
      </w:r>
    </w:p>
    <w:p w:rsidR="00A40E07" w:rsidRPr="00A40E07" w:rsidRDefault="00A40E07" w:rsidP="00E8328A">
      <w:pPr>
        <w:widowControl w:val="0"/>
        <w:spacing w:before="2"/>
        <w:ind w:left="720" w:right="900"/>
        <w:rPr>
          <w:rFonts w:ascii="Times New Roman" w:hAnsi="Times New Roman" w:cs="Times New Roman"/>
          <w:spacing w:val="2"/>
          <w:w w:val="90"/>
          <w:sz w:val="28"/>
          <w:szCs w:val="28"/>
        </w:rPr>
      </w:pPr>
      <w:r w:rsidRPr="00A40E07">
        <w:rPr>
          <w:rFonts w:ascii="Times New Roman" w:hAnsi="Times New Roman" w:cs="Times New Roman"/>
          <w:b/>
          <w:bCs/>
          <w:spacing w:val="13"/>
          <w:w w:val="80"/>
          <w:sz w:val="28"/>
          <w:szCs w:val="28"/>
        </w:rPr>
        <w:t>Raised Toilet Seat Guide</w:t>
      </w:r>
    </w:p>
    <w:p w:rsidR="00A40E07" w:rsidRPr="00A40E07" w:rsidRDefault="00A40E07" w:rsidP="00E8328A">
      <w:pPr>
        <w:widowControl w:val="0"/>
        <w:ind w:left="720" w:right="900"/>
        <w:jc w:val="both"/>
        <w:rPr>
          <w:rFonts w:ascii="Times New Roman" w:hAnsi="Times New Roman" w:cs="Times New Roman"/>
          <w:sz w:val="28"/>
          <w:szCs w:val="28"/>
        </w:rPr>
      </w:pPr>
      <w:r w:rsidRPr="00A40E07">
        <w:rPr>
          <w:rFonts w:ascii="Times New Roman" w:hAnsi="Times New Roman" w:cs="Times New Roman"/>
          <w:sz w:val="28"/>
          <w:szCs w:val="28"/>
        </w:rPr>
        <w:t>Raised toilet seats are designed to accommodate either a Standard Round or an Elongated Toilet Seat.</w:t>
      </w:r>
    </w:p>
    <w:p w:rsidR="00A40E07" w:rsidRPr="00A40E07" w:rsidRDefault="00A40E07" w:rsidP="00E8328A">
      <w:pPr>
        <w:widowControl w:val="0"/>
        <w:ind w:left="720" w:right="900"/>
        <w:rPr>
          <w:rFonts w:ascii="Times New Roman" w:hAnsi="Times New Roman" w:cs="Times New Roman"/>
          <w:b/>
          <w:bCs/>
          <w:spacing w:val="13"/>
          <w:w w:val="80"/>
          <w:sz w:val="28"/>
          <w:szCs w:val="28"/>
        </w:rPr>
      </w:pPr>
      <w:r w:rsidRPr="00A40E07">
        <w:rPr>
          <w:rFonts w:ascii="Times New Roman" w:hAnsi="Times New Roman" w:cs="Times New Roman"/>
          <w:b/>
          <w:bCs/>
          <w:spacing w:val="13"/>
          <w:w w:val="80"/>
          <w:sz w:val="28"/>
          <w:szCs w:val="28"/>
        </w:rPr>
        <w:t>Measure Your Toilet Bowl</w:t>
      </w:r>
    </w:p>
    <w:p w:rsidR="00A40E07" w:rsidRPr="00A40E07" w:rsidRDefault="00A40E07" w:rsidP="00E8328A">
      <w:pPr>
        <w:widowControl w:val="0"/>
        <w:ind w:left="720" w:right="900"/>
        <w:rPr>
          <w:rFonts w:ascii="Times New Roman" w:hAnsi="Times New Roman" w:cs="Times New Roman"/>
          <w:sz w:val="28"/>
          <w:szCs w:val="28"/>
        </w:rPr>
      </w:pPr>
      <w:r w:rsidRPr="00A40E07">
        <w:rPr>
          <w:rFonts w:ascii="Times New Roman" w:hAnsi="Times New Roman" w:cs="Times New Roman"/>
          <w:sz w:val="28"/>
          <w:szCs w:val="28"/>
        </w:rPr>
        <w:t xml:space="preserve">For your health and safety, the FDA prohibits hygiene products, including raised toilet seats, from being sold as a new item once the product has been removed from the store. </w:t>
      </w:r>
    </w:p>
    <w:p w:rsidR="00A40E07" w:rsidRPr="00A40E07" w:rsidRDefault="00A40E07" w:rsidP="00E8328A">
      <w:pPr>
        <w:widowControl w:val="0"/>
        <w:ind w:left="720" w:right="900"/>
        <w:rPr>
          <w:rFonts w:ascii="Times New Roman" w:hAnsi="Times New Roman" w:cs="Times New Roman"/>
          <w:sz w:val="28"/>
          <w:szCs w:val="28"/>
        </w:rPr>
      </w:pPr>
      <w:r w:rsidRPr="00A40E07">
        <w:rPr>
          <w:rFonts w:ascii="Times New Roman" w:hAnsi="Times New Roman" w:cs="Times New Roman"/>
          <w:sz w:val="28"/>
          <w:szCs w:val="28"/>
        </w:rPr>
        <w:t>In order to purchase the correct raised toilet seat:</w:t>
      </w:r>
    </w:p>
    <w:p w:rsidR="00A40E07" w:rsidRPr="00A40E07" w:rsidRDefault="00A40E07" w:rsidP="00E8328A">
      <w:pPr>
        <w:widowControl w:val="0"/>
        <w:ind w:left="1440" w:right="900" w:hanging="360"/>
        <w:rPr>
          <w:rFonts w:ascii="Times New Roman" w:hAnsi="Times New Roman" w:cs="Times New Roman"/>
          <w:sz w:val="28"/>
          <w:szCs w:val="28"/>
        </w:rPr>
      </w:pPr>
      <w:r w:rsidRPr="00A40E07">
        <w:rPr>
          <w:rFonts w:ascii="Times New Roman" w:hAnsi="Times New Roman" w:cs="Times New Roman"/>
          <w:sz w:val="28"/>
          <w:szCs w:val="28"/>
        </w:rPr>
        <w:t>1)</w:t>
      </w:r>
      <w:r w:rsidRPr="00A40E07">
        <w:rPr>
          <w:rFonts w:ascii="Times New Roman" w:hAnsi="Times New Roman" w:cs="Times New Roman"/>
        </w:rPr>
        <w:t> </w:t>
      </w:r>
      <w:r w:rsidRPr="00A40E07">
        <w:rPr>
          <w:rFonts w:ascii="Times New Roman" w:hAnsi="Times New Roman" w:cs="Times New Roman"/>
          <w:sz w:val="28"/>
          <w:szCs w:val="28"/>
        </w:rPr>
        <w:t>Identify the toilet the raised toilet seat will accommodate, then</w:t>
      </w:r>
    </w:p>
    <w:p w:rsidR="00A40E07" w:rsidRPr="00A40E07" w:rsidRDefault="00A40E07" w:rsidP="00E8328A">
      <w:pPr>
        <w:widowControl w:val="0"/>
        <w:ind w:left="1440" w:right="900" w:hanging="360"/>
        <w:rPr>
          <w:rFonts w:ascii="Times New Roman" w:hAnsi="Times New Roman" w:cs="Times New Roman"/>
          <w:sz w:val="28"/>
          <w:szCs w:val="28"/>
        </w:rPr>
      </w:pPr>
      <w:r w:rsidRPr="00A40E07">
        <w:rPr>
          <w:rFonts w:ascii="Times New Roman" w:hAnsi="Times New Roman" w:cs="Times New Roman"/>
          <w:sz w:val="28"/>
          <w:szCs w:val="28"/>
        </w:rPr>
        <w:t>2)</w:t>
      </w:r>
      <w:r w:rsidRPr="00A40E07">
        <w:rPr>
          <w:rFonts w:ascii="Times New Roman" w:hAnsi="Times New Roman" w:cs="Times New Roman"/>
        </w:rPr>
        <w:t> </w:t>
      </w:r>
      <w:r w:rsidRPr="00A40E07">
        <w:rPr>
          <w:rFonts w:ascii="Times New Roman" w:hAnsi="Times New Roman" w:cs="Times New Roman"/>
          <w:sz w:val="28"/>
          <w:szCs w:val="28"/>
        </w:rPr>
        <w:t>Measure the toilet bowl — measure from the center front of the bowl to the center of the mounting holes.</w:t>
      </w:r>
    </w:p>
    <w:p w:rsidR="00A40E07" w:rsidRPr="00A40E07" w:rsidRDefault="00A40E07" w:rsidP="00E8328A">
      <w:pPr>
        <w:widowControl w:val="0"/>
        <w:ind w:left="720" w:right="900"/>
        <w:rPr>
          <w:rFonts w:ascii="Times New Roman" w:hAnsi="Times New Roman" w:cs="Times New Roman"/>
          <w:sz w:val="28"/>
          <w:szCs w:val="28"/>
        </w:rPr>
      </w:pPr>
      <w:r w:rsidRPr="00A40E07">
        <w:rPr>
          <w:rFonts w:ascii="Times New Roman" w:hAnsi="Times New Roman" w:cs="Times New Roman"/>
          <w:sz w:val="28"/>
          <w:szCs w:val="28"/>
        </w:rPr>
        <w:t>Standard Round Bowls measure 16.5 inches</w:t>
      </w:r>
    </w:p>
    <w:p w:rsidR="00A40E07" w:rsidRDefault="00A40E07" w:rsidP="00E8328A">
      <w:pPr>
        <w:widowControl w:val="0"/>
        <w:ind w:left="720" w:right="900"/>
        <w:rPr>
          <w:rFonts w:ascii="Times New Roman" w:hAnsi="Times New Roman" w:cs="Times New Roman"/>
          <w:sz w:val="28"/>
          <w:szCs w:val="28"/>
        </w:rPr>
      </w:pPr>
      <w:r w:rsidRPr="00A40E07">
        <w:rPr>
          <w:rFonts w:ascii="Times New Roman" w:hAnsi="Times New Roman" w:cs="Times New Roman"/>
          <w:sz w:val="28"/>
          <w:szCs w:val="28"/>
        </w:rPr>
        <w:t>Elongated Bowls measure 18.5 inches</w:t>
      </w:r>
    </w:p>
    <w:p w:rsidR="008F2DE4" w:rsidRDefault="00AB0A16" w:rsidP="00610EA0">
      <w:pPr>
        <w:widowControl w:val="0"/>
        <w:ind w:left="720" w:right="900"/>
        <w:rPr>
          <w:rFonts w:ascii="Times New Roman" w:hAnsi="Times New Roman" w:cs="Times New Roman"/>
          <w:bCs/>
          <w:sz w:val="28"/>
          <w:szCs w:val="28"/>
        </w:rPr>
      </w:pPr>
      <w:r>
        <w:rPr>
          <w:rFonts w:ascii="Times New Roman" w:hAnsi="Times New Roman" w:cs="Times New Roman"/>
          <w:sz w:val="28"/>
          <w:szCs w:val="28"/>
        </w:rPr>
        <w:t>P</w:t>
      </w:r>
      <w:r w:rsidR="00C20716">
        <w:rPr>
          <w:rFonts w:ascii="Times New Roman" w:hAnsi="Times New Roman" w:cs="Times New Roman"/>
          <w:sz w:val="28"/>
          <w:szCs w:val="28"/>
        </w:rPr>
        <w:t>age 2</w:t>
      </w:r>
    </w:p>
    <w:p w:rsidR="00771D25" w:rsidRPr="00771D25" w:rsidRDefault="00771D25" w:rsidP="00E8328A">
      <w:pPr>
        <w:widowControl w:val="0"/>
        <w:spacing w:before="2" w:line="320" w:lineRule="exact"/>
        <w:ind w:left="720" w:right="900"/>
        <w:jc w:val="both"/>
        <w:rPr>
          <w:rFonts w:ascii="Times New Roman" w:hAnsi="Times New Roman" w:cs="Times New Roman"/>
          <w:sz w:val="28"/>
          <w:szCs w:val="28"/>
        </w:rPr>
      </w:pPr>
      <w:r w:rsidRPr="004111EC">
        <w:rPr>
          <w:rFonts w:ascii="Times New Roman" w:hAnsi="Times New Roman" w:cs="Times New Roman"/>
          <w:b/>
          <w:bCs/>
          <w:spacing w:val="13"/>
          <w:w w:val="80"/>
          <w:sz w:val="32"/>
          <w:szCs w:val="28"/>
        </w:rPr>
        <w:t xml:space="preserve">Selecting the Correct Portable Ramp </w:t>
      </w:r>
      <w:r w:rsidRPr="00771D25">
        <w:rPr>
          <w:rFonts w:ascii="Times New Roman" w:hAnsi="Times New Roman" w:cs="Times New Roman"/>
          <w:sz w:val="28"/>
          <w:szCs w:val="28"/>
        </w:rPr>
        <w:t xml:space="preserve">for your home can be frustrating. The staff at Access Technologies, Inc. are here to help. Whether you are looking to </w:t>
      </w:r>
      <w:r w:rsidRPr="00771D25">
        <w:rPr>
          <w:rFonts w:ascii="Times New Roman" w:hAnsi="Times New Roman" w:cs="Times New Roman"/>
          <w:i/>
          <w:iCs/>
          <w:sz w:val="28"/>
          <w:szCs w:val="28"/>
        </w:rPr>
        <w:t xml:space="preserve">rent </w:t>
      </w:r>
      <w:r w:rsidRPr="00771D25">
        <w:rPr>
          <w:rFonts w:ascii="Times New Roman" w:hAnsi="Times New Roman" w:cs="Times New Roman"/>
          <w:sz w:val="28"/>
          <w:szCs w:val="28"/>
        </w:rPr>
        <w:t xml:space="preserve">a ramp from our Device Loan Library as a short-term accommodation during the upcoming </w:t>
      </w:r>
      <w:r w:rsidRPr="00771D25">
        <w:rPr>
          <w:rFonts w:ascii="Times New Roman" w:hAnsi="Times New Roman" w:cs="Times New Roman"/>
          <w:sz w:val="28"/>
          <w:szCs w:val="28"/>
        </w:rPr>
        <w:lastRenderedPageBreak/>
        <w:t xml:space="preserve">holidays, or while a loved one is recovering from surgery, or to </w:t>
      </w:r>
      <w:r w:rsidRPr="00771D25">
        <w:rPr>
          <w:rFonts w:ascii="Times New Roman" w:hAnsi="Times New Roman" w:cs="Times New Roman"/>
          <w:i/>
          <w:iCs/>
          <w:sz w:val="28"/>
          <w:szCs w:val="28"/>
        </w:rPr>
        <w:t xml:space="preserve">purchase </w:t>
      </w:r>
      <w:r w:rsidRPr="00771D25">
        <w:rPr>
          <w:rFonts w:ascii="Times New Roman" w:hAnsi="Times New Roman" w:cs="Times New Roman"/>
          <w:sz w:val="28"/>
          <w:szCs w:val="28"/>
        </w:rPr>
        <w:t xml:space="preserve">one through ATI’s </w:t>
      </w:r>
      <w:proofErr w:type="spellStart"/>
      <w:r w:rsidRPr="00771D25">
        <w:rPr>
          <w:rFonts w:ascii="Times New Roman" w:hAnsi="Times New Roman" w:cs="Times New Roman"/>
          <w:sz w:val="28"/>
          <w:szCs w:val="28"/>
        </w:rPr>
        <w:t>MarketPlace</w:t>
      </w:r>
      <w:proofErr w:type="spellEnd"/>
      <w:r w:rsidRPr="00771D25">
        <w:rPr>
          <w:rFonts w:ascii="Times New Roman" w:hAnsi="Times New Roman" w:cs="Times New Roman"/>
          <w:sz w:val="28"/>
          <w:szCs w:val="28"/>
        </w:rPr>
        <w:t xml:space="preserve"> for increased independence and safety, here’s a handy guide to help you select the correct one.</w:t>
      </w:r>
    </w:p>
    <w:p w:rsidR="00771D25" w:rsidRPr="00771D25" w:rsidRDefault="00771D25" w:rsidP="00E8328A">
      <w:pPr>
        <w:widowControl w:val="0"/>
        <w:ind w:left="720" w:right="900"/>
        <w:rPr>
          <w:rFonts w:ascii="Times New Roman" w:hAnsi="Times New Roman" w:cs="Times New Roman"/>
          <w:b/>
          <w:bCs/>
          <w:spacing w:val="13"/>
          <w:w w:val="80"/>
          <w:sz w:val="28"/>
          <w:szCs w:val="28"/>
        </w:rPr>
      </w:pPr>
      <w:r w:rsidRPr="00771D25">
        <w:rPr>
          <w:rFonts w:ascii="Times New Roman" w:hAnsi="Times New Roman" w:cs="Times New Roman"/>
          <w:b/>
          <w:bCs/>
          <w:spacing w:val="13"/>
          <w:w w:val="80"/>
          <w:sz w:val="28"/>
          <w:szCs w:val="28"/>
        </w:rPr>
        <w:t>Portable Ramp Guide—Residential</w:t>
      </w:r>
    </w:p>
    <w:p w:rsidR="00771D25" w:rsidRPr="00771D25" w:rsidRDefault="00771D25" w:rsidP="00E8328A">
      <w:pPr>
        <w:widowControl w:val="0"/>
        <w:ind w:left="720" w:right="900"/>
        <w:jc w:val="both"/>
        <w:rPr>
          <w:rFonts w:ascii="Times New Roman" w:hAnsi="Times New Roman" w:cs="Times New Roman"/>
          <w:sz w:val="28"/>
          <w:szCs w:val="28"/>
        </w:rPr>
      </w:pPr>
      <w:r w:rsidRPr="00771D25">
        <w:rPr>
          <w:rFonts w:ascii="Times New Roman" w:hAnsi="Times New Roman" w:cs="Times New Roman"/>
          <w:b/>
          <w:bCs/>
          <w:spacing w:val="13"/>
          <w:w w:val="80"/>
          <w:sz w:val="28"/>
          <w:szCs w:val="28"/>
        </w:rPr>
        <w:t xml:space="preserve">Who: </w:t>
      </w:r>
      <w:r w:rsidRPr="00771D25">
        <w:rPr>
          <w:rFonts w:ascii="Times New Roman" w:hAnsi="Times New Roman" w:cs="Times New Roman"/>
          <w:sz w:val="28"/>
          <w:szCs w:val="28"/>
        </w:rPr>
        <w:t>Start with the individual. If you are providing a portable ramp for an elderly family member, or someone who is recovering from surgery be mindful of the incline.</w:t>
      </w:r>
    </w:p>
    <w:p w:rsidR="00771D25" w:rsidRPr="00771D25" w:rsidRDefault="00771D25" w:rsidP="00E8328A">
      <w:pPr>
        <w:widowControl w:val="0"/>
        <w:ind w:left="720" w:right="900"/>
        <w:jc w:val="both"/>
        <w:rPr>
          <w:rFonts w:ascii="Times New Roman" w:hAnsi="Times New Roman" w:cs="Times New Roman"/>
          <w:b/>
          <w:bCs/>
          <w:spacing w:val="13"/>
          <w:w w:val="80"/>
          <w:sz w:val="28"/>
          <w:szCs w:val="28"/>
        </w:rPr>
      </w:pPr>
      <w:r w:rsidRPr="00771D25">
        <w:rPr>
          <w:rFonts w:ascii="Times New Roman" w:hAnsi="Times New Roman" w:cs="Times New Roman"/>
          <w:b/>
          <w:bCs/>
          <w:spacing w:val="13"/>
          <w:w w:val="80"/>
          <w:sz w:val="28"/>
          <w:szCs w:val="28"/>
        </w:rPr>
        <w:t xml:space="preserve">What: </w:t>
      </w:r>
      <w:r w:rsidRPr="00771D25">
        <w:rPr>
          <w:rFonts w:ascii="Times New Roman" w:hAnsi="Times New Roman" w:cs="Times New Roman"/>
          <w:sz w:val="28"/>
          <w:szCs w:val="28"/>
        </w:rPr>
        <w:t>Next learn about the mobility device. Will your loved one be using crutches or a walker? If she will be using a manual wheelchair, will she be using it independently or with assistance? However, if your family member is using a power wheelchair or scooter be certain to check the maximum incline the manufacture recommends for that specific model.</w:t>
      </w:r>
    </w:p>
    <w:p w:rsidR="00771D25" w:rsidRPr="00771D25" w:rsidRDefault="00771D25" w:rsidP="00E8328A">
      <w:pPr>
        <w:widowControl w:val="0"/>
        <w:ind w:left="720" w:right="900"/>
        <w:jc w:val="both"/>
        <w:rPr>
          <w:rFonts w:ascii="Times New Roman" w:hAnsi="Times New Roman" w:cs="Times New Roman"/>
          <w:sz w:val="28"/>
          <w:szCs w:val="28"/>
        </w:rPr>
      </w:pPr>
      <w:r w:rsidRPr="00771D25">
        <w:rPr>
          <w:rFonts w:ascii="Times New Roman" w:hAnsi="Times New Roman" w:cs="Times New Roman"/>
          <w:b/>
          <w:bCs/>
          <w:spacing w:val="13"/>
          <w:w w:val="80"/>
          <w:sz w:val="28"/>
          <w:szCs w:val="28"/>
        </w:rPr>
        <w:t xml:space="preserve">Where: </w:t>
      </w:r>
      <w:r w:rsidRPr="00771D25">
        <w:rPr>
          <w:rFonts w:ascii="Times New Roman" w:hAnsi="Times New Roman" w:cs="Times New Roman"/>
          <w:sz w:val="28"/>
          <w:szCs w:val="28"/>
        </w:rPr>
        <w:t>Now consider where the ramp will be setup. Will it be exposed to Oregon’s winter weather elements? If so, then the ramp should be designed to provide proper traction.</w:t>
      </w:r>
    </w:p>
    <w:p w:rsidR="00771D25" w:rsidRPr="00771D25" w:rsidRDefault="00771D25" w:rsidP="00E8328A">
      <w:pPr>
        <w:widowControl w:val="0"/>
        <w:ind w:left="720" w:right="900"/>
        <w:jc w:val="both"/>
        <w:rPr>
          <w:rFonts w:ascii="Times New Roman" w:hAnsi="Times New Roman" w:cs="Times New Roman"/>
          <w:sz w:val="28"/>
          <w:szCs w:val="28"/>
        </w:rPr>
      </w:pPr>
      <w:r w:rsidRPr="00771D25">
        <w:rPr>
          <w:rFonts w:ascii="Times New Roman" w:hAnsi="Times New Roman" w:cs="Times New Roman"/>
          <w:b/>
          <w:bCs/>
          <w:spacing w:val="13"/>
          <w:w w:val="80"/>
          <w:sz w:val="28"/>
          <w:szCs w:val="28"/>
        </w:rPr>
        <w:t xml:space="preserve">How Long Should the Ramp be: </w:t>
      </w:r>
      <w:r w:rsidRPr="00771D25">
        <w:rPr>
          <w:rFonts w:ascii="Times New Roman" w:hAnsi="Times New Roman" w:cs="Times New Roman"/>
          <w:spacing w:val="13"/>
          <w:w w:val="80"/>
          <w:sz w:val="28"/>
          <w:szCs w:val="28"/>
        </w:rPr>
        <w:t xml:space="preserve">To determine the incline, we need to do a little math. </w:t>
      </w:r>
      <w:r w:rsidRPr="00771D25">
        <w:rPr>
          <w:rFonts w:ascii="Times New Roman" w:hAnsi="Times New Roman" w:cs="Times New Roman"/>
          <w:sz w:val="28"/>
          <w:szCs w:val="28"/>
        </w:rPr>
        <w:t xml:space="preserve">How many steps are leading to the door? How high are the steps? </w:t>
      </w:r>
    </w:p>
    <w:p w:rsidR="00771D25" w:rsidRPr="00771D25" w:rsidRDefault="00771D25" w:rsidP="00E8328A">
      <w:pPr>
        <w:widowControl w:val="0"/>
        <w:ind w:left="720" w:right="900"/>
        <w:jc w:val="both"/>
        <w:rPr>
          <w:rFonts w:ascii="Times New Roman" w:hAnsi="Times New Roman" w:cs="Times New Roman"/>
          <w:sz w:val="28"/>
          <w:szCs w:val="28"/>
        </w:rPr>
      </w:pPr>
      <w:r w:rsidRPr="00771D25">
        <w:rPr>
          <w:rFonts w:ascii="Times New Roman" w:hAnsi="Times New Roman" w:cs="Times New Roman"/>
          <w:sz w:val="28"/>
          <w:szCs w:val="28"/>
        </w:rPr>
        <w:t xml:space="preserve">Measure the vertical distance from the ground to the top of the highest step—this equals the RISE. The recommended ratio of the ramp length (RUN) to the RISE is 1:12. In other words the number of inches in total vertical height (RISE) equals the number of feet in length you will need for the ramp. </w:t>
      </w:r>
    </w:p>
    <w:p w:rsidR="00771D25" w:rsidRPr="00771D25" w:rsidRDefault="00771D25" w:rsidP="00E8328A">
      <w:pPr>
        <w:widowControl w:val="0"/>
        <w:ind w:left="720" w:right="900"/>
        <w:jc w:val="both"/>
        <w:rPr>
          <w:rFonts w:ascii="Times New Roman" w:hAnsi="Times New Roman" w:cs="Times New Roman"/>
          <w:sz w:val="28"/>
          <w:szCs w:val="28"/>
        </w:rPr>
      </w:pPr>
      <w:r w:rsidRPr="00771D25">
        <w:rPr>
          <w:rFonts w:ascii="Times New Roman" w:hAnsi="Times New Roman" w:cs="Times New Roman"/>
          <w:sz w:val="28"/>
          <w:szCs w:val="28"/>
        </w:rPr>
        <w:t>Example: 1-Inch RISE equals a 12 inch RUN; providi</w:t>
      </w:r>
      <w:r>
        <w:rPr>
          <w:rFonts w:ascii="Times New Roman" w:hAnsi="Times New Roman" w:cs="Times New Roman"/>
          <w:sz w:val="28"/>
          <w:szCs w:val="28"/>
        </w:rPr>
        <w:t>ng a 4.8-degree incline. While</w:t>
      </w:r>
      <w:r w:rsidRPr="00771D25">
        <w:rPr>
          <w:rFonts w:ascii="Times New Roman" w:hAnsi="Times New Roman" w:cs="Times New Roman"/>
          <w:sz w:val="28"/>
          <w:szCs w:val="28"/>
        </w:rPr>
        <w:t xml:space="preserve"> two 5-inch high steps will account for a </w:t>
      </w:r>
      <w:r w:rsidRPr="00771D25">
        <w:rPr>
          <w:rFonts w:ascii="Times New Roman" w:hAnsi="Times New Roman" w:cs="Times New Roman"/>
          <w:sz w:val="28"/>
          <w:szCs w:val="28"/>
        </w:rPr>
        <w:t>10-inch</w:t>
      </w:r>
      <w:r w:rsidRPr="00771D25">
        <w:rPr>
          <w:rFonts w:ascii="Times New Roman" w:hAnsi="Times New Roman" w:cs="Times New Roman"/>
          <w:sz w:val="28"/>
          <w:szCs w:val="28"/>
        </w:rPr>
        <w:t xml:space="preserve"> RISE; requiring a 10-foot ramp.</w:t>
      </w:r>
    </w:p>
    <w:p w:rsidR="00771D25" w:rsidRPr="00771D25" w:rsidRDefault="00771D25" w:rsidP="00E8328A">
      <w:pPr>
        <w:widowControl w:val="0"/>
        <w:ind w:left="720" w:right="900"/>
        <w:rPr>
          <w:rFonts w:ascii="Times New Roman" w:hAnsi="Times New Roman" w:cs="Times New Roman"/>
          <w:sz w:val="28"/>
          <w:szCs w:val="28"/>
        </w:rPr>
      </w:pPr>
      <w:r w:rsidRPr="00771D25">
        <w:rPr>
          <w:rFonts w:ascii="Times New Roman" w:hAnsi="Times New Roman" w:cs="Times New Roman"/>
          <w:sz w:val="28"/>
          <w:szCs w:val="28"/>
        </w:rPr>
        <w:t>ATI’s Device Lending Library contains portable ramps ranging in length from</w:t>
      </w:r>
      <w:r w:rsidRPr="00771D25">
        <w:rPr>
          <w:rFonts w:ascii="Times New Roman" w:hAnsi="Times New Roman" w:cs="Times New Roman"/>
          <w:sz w:val="28"/>
          <w:szCs w:val="28"/>
        </w:rPr>
        <w:t xml:space="preserve"> two feet, up to 10 feet.</w:t>
      </w:r>
    </w:p>
    <w:p w:rsidR="00771D25" w:rsidRDefault="00771D25" w:rsidP="00E8328A">
      <w:pPr>
        <w:widowControl w:val="0"/>
        <w:ind w:left="720" w:right="900"/>
        <w:jc w:val="both"/>
        <w:rPr>
          <w:rFonts w:ascii="Times New Roman" w:hAnsi="Times New Roman" w:cs="Times New Roman"/>
          <w:sz w:val="28"/>
          <w:szCs w:val="28"/>
        </w:rPr>
      </w:pPr>
      <w:r w:rsidRPr="00771D25">
        <w:rPr>
          <w:rFonts w:ascii="Times New Roman" w:hAnsi="Times New Roman" w:cs="Times New Roman"/>
          <w:sz w:val="28"/>
          <w:szCs w:val="28"/>
        </w:rPr>
        <w:t>If you are looking for a more permanent ramp ATI has two LIKE NEW modular ramp systems available for purchase. The straight ramp includes four sections of 8 foot ramps, while the 90 Degree ramp includes six sections of 8 foot ramps.</w:t>
      </w:r>
    </w:p>
    <w:p w:rsidR="00331E86" w:rsidRDefault="00DB76F5" w:rsidP="001830F9">
      <w:pPr>
        <w:ind w:left="720" w:right="1080"/>
        <w:jc w:val="both"/>
        <w:rPr>
          <w:rFonts w:ascii="Times New Roman" w:hAnsi="Times New Roman" w:cs="Times New Roman"/>
          <w:sz w:val="28"/>
          <w:szCs w:val="28"/>
        </w:rPr>
      </w:pPr>
      <w:r w:rsidRPr="0076549F">
        <w:rPr>
          <w:rFonts w:ascii="Times New Roman" w:hAnsi="Times New Roman" w:cs="Times New Roman"/>
          <w:sz w:val="28"/>
          <w:szCs w:val="28"/>
        </w:rPr>
        <w:t xml:space="preserve">Pages 3 – </w:t>
      </w:r>
      <w:r w:rsidR="00615818">
        <w:rPr>
          <w:rFonts w:ascii="Times New Roman" w:hAnsi="Times New Roman" w:cs="Times New Roman"/>
          <w:sz w:val="28"/>
          <w:szCs w:val="28"/>
        </w:rPr>
        <w:t>8</w:t>
      </w:r>
      <w:r w:rsidRPr="0076549F">
        <w:rPr>
          <w:rFonts w:ascii="Times New Roman" w:hAnsi="Times New Roman" w:cs="Times New Roman"/>
          <w:sz w:val="28"/>
          <w:szCs w:val="28"/>
        </w:rPr>
        <w:t xml:space="preserve"> of this edition of Tech It Easy contain listings of new durable medical and/or assistive technology devices that are available for sale through our As</w:t>
      </w:r>
      <w:r w:rsidR="00331E86">
        <w:rPr>
          <w:rFonts w:ascii="Times New Roman" w:hAnsi="Times New Roman" w:cs="Times New Roman"/>
          <w:sz w:val="28"/>
          <w:szCs w:val="28"/>
        </w:rPr>
        <w:t xml:space="preserve">sistive Technology </w:t>
      </w:r>
      <w:proofErr w:type="spellStart"/>
      <w:r w:rsidR="00331E86">
        <w:rPr>
          <w:rFonts w:ascii="Times New Roman" w:hAnsi="Times New Roman" w:cs="Times New Roman"/>
          <w:sz w:val="28"/>
          <w:szCs w:val="28"/>
        </w:rPr>
        <w:t>MarketPlace.</w:t>
      </w:r>
      <w:proofErr w:type="spellEnd"/>
    </w:p>
    <w:p w:rsidR="001A337B" w:rsidRDefault="00DB76F5" w:rsidP="001830F9">
      <w:pPr>
        <w:ind w:left="720" w:right="1080"/>
        <w:jc w:val="both"/>
        <w:rPr>
          <w:rFonts w:ascii="Times New Roman" w:hAnsi="Times New Roman" w:cs="Times New Roman"/>
          <w:sz w:val="28"/>
          <w:szCs w:val="28"/>
        </w:rPr>
      </w:pPr>
      <w:r w:rsidRPr="0076549F">
        <w:rPr>
          <w:rFonts w:ascii="Times New Roman" w:hAnsi="Times New Roman" w:cs="Times New Roman"/>
          <w:sz w:val="28"/>
          <w:szCs w:val="28"/>
        </w:rPr>
        <w:lastRenderedPageBreak/>
        <w:t xml:space="preserve">Page </w:t>
      </w:r>
      <w:r w:rsidR="004E7EBB">
        <w:rPr>
          <w:rFonts w:ascii="Times New Roman" w:hAnsi="Times New Roman" w:cs="Times New Roman"/>
          <w:sz w:val="28"/>
          <w:szCs w:val="28"/>
        </w:rPr>
        <w:t>9 - 10</w:t>
      </w:r>
      <w:r w:rsidRPr="0076549F">
        <w:rPr>
          <w:rFonts w:ascii="Times New Roman" w:hAnsi="Times New Roman" w:cs="Times New Roman"/>
          <w:sz w:val="28"/>
          <w:szCs w:val="28"/>
        </w:rPr>
        <w:t xml:space="preserve"> of this edition of Tech It Easy contain our Bargain Basement. The Bargain Basement section is a listing of slightly used items which are also available for sale online in our Assistive Technology MarketPlace.</w:t>
      </w:r>
    </w:p>
    <w:p w:rsidR="008F2DE4" w:rsidRPr="00E701CA" w:rsidRDefault="00530D19" w:rsidP="001830F9">
      <w:pPr>
        <w:ind w:left="720" w:right="1080"/>
        <w:jc w:val="both"/>
        <w:rPr>
          <w:rFonts w:ascii="Times New Roman" w:hAnsi="Times New Roman" w:cs="Times New Roman"/>
          <w:sz w:val="28"/>
          <w:szCs w:val="24"/>
        </w:rPr>
      </w:pPr>
      <w:r>
        <w:rPr>
          <w:rFonts w:ascii="Times New Roman" w:hAnsi="Times New Roman" w:cs="Times New Roman"/>
          <w:sz w:val="28"/>
          <w:szCs w:val="24"/>
        </w:rPr>
        <w:t>Page 1</w:t>
      </w:r>
      <w:r w:rsidR="000B1168">
        <w:rPr>
          <w:rFonts w:ascii="Times New Roman" w:hAnsi="Times New Roman" w:cs="Times New Roman"/>
          <w:sz w:val="28"/>
          <w:szCs w:val="24"/>
        </w:rPr>
        <w:t>2</w:t>
      </w:r>
    </w:p>
    <w:p w:rsidR="008F2DE4" w:rsidRPr="00E701CA" w:rsidRDefault="008F2DE4" w:rsidP="001830F9">
      <w:pPr>
        <w:ind w:left="720" w:right="1080"/>
        <w:jc w:val="both"/>
        <w:rPr>
          <w:rFonts w:ascii="Times New Roman" w:hAnsi="Times New Roman" w:cs="Times New Roman"/>
          <w:spacing w:val="28"/>
          <w:sz w:val="32"/>
          <w:szCs w:val="24"/>
        </w:rPr>
      </w:pPr>
      <w:r w:rsidRPr="00E701CA">
        <w:rPr>
          <w:rFonts w:ascii="Times New Roman" w:hAnsi="Times New Roman" w:cs="Times New Roman"/>
          <w:sz w:val="32"/>
          <w:szCs w:val="24"/>
        </w:rPr>
        <w:t xml:space="preserve">Learn about a FREE Equipment </w:t>
      </w:r>
      <w:r w:rsidRPr="00E701CA">
        <w:rPr>
          <w:rFonts w:ascii="Times New Roman" w:hAnsi="Times New Roman" w:cs="Times New Roman"/>
          <w:spacing w:val="28"/>
          <w:sz w:val="32"/>
          <w:szCs w:val="24"/>
        </w:rPr>
        <w:t xml:space="preserve">Program </w:t>
      </w:r>
    </w:p>
    <w:p w:rsidR="008F2DE4" w:rsidRPr="00E701CA" w:rsidRDefault="008F2DE4" w:rsidP="001830F9">
      <w:pPr>
        <w:ind w:left="720" w:right="1080"/>
        <w:jc w:val="both"/>
        <w:rPr>
          <w:rFonts w:ascii="Times New Roman" w:hAnsi="Times New Roman" w:cs="Times New Roman"/>
          <w:spacing w:val="39"/>
          <w:sz w:val="32"/>
          <w:szCs w:val="24"/>
        </w:rPr>
      </w:pPr>
      <w:r w:rsidRPr="00E701CA">
        <w:rPr>
          <w:rFonts w:ascii="Times New Roman" w:hAnsi="Times New Roman" w:cs="Times New Roman"/>
          <w:spacing w:val="39"/>
          <w:sz w:val="32"/>
          <w:szCs w:val="24"/>
        </w:rPr>
        <w:t>iCanConnect</w:t>
      </w:r>
      <w:r w:rsidRPr="00E701CA">
        <w:rPr>
          <w:rFonts w:ascii="Times New Roman" w:hAnsi="Times New Roman" w:cs="Times New Roman"/>
          <w:spacing w:val="39"/>
          <w:w w:val="95"/>
          <w:sz w:val="32"/>
          <w:szCs w:val="24"/>
        </w:rPr>
        <w:t>—</w:t>
      </w:r>
      <w:r w:rsidRPr="00E701CA">
        <w:rPr>
          <w:rFonts w:ascii="Times New Roman" w:hAnsi="Times New Roman" w:cs="Times New Roman"/>
          <w:spacing w:val="39"/>
          <w:sz w:val="32"/>
          <w:szCs w:val="24"/>
        </w:rPr>
        <w:t>Oregon</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 xml:space="preserve">If you have significant combined hearing and vision loss, you know </w:t>
      </w:r>
      <w:r w:rsidR="000E0761" w:rsidRPr="00E701CA">
        <w:rPr>
          <w:rFonts w:ascii="Times New Roman" w:hAnsi="Times New Roman" w:cs="Times New Roman"/>
          <w:sz w:val="28"/>
          <w:szCs w:val="24"/>
        </w:rPr>
        <w:t>first-hand</w:t>
      </w:r>
      <w:r w:rsidRPr="00E701CA">
        <w:rPr>
          <w:rFonts w:ascii="Times New Roman" w:hAnsi="Times New Roman" w:cs="Times New Roman"/>
          <w:sz w:val="28"/>
          <w:szCs w:val="24"/>
        </w:rPr>
        <w:t xml:space="preserve"> that sending emails or chatting on the phone can be difficult.</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iCanConnect offers free communication equipment and training so you can keep in touch . . . and be more independent.</w:t>
      </w:r>
    </w:p>
    <w:p w:rsidR="008F2DE4"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Contact ATI to learn about the program’s income and disability guidelines. Refer someone you know or apply for the program yourself.</w:t>
      </w:r>
    </w:p>
    <w:p w:rsidR="00D82A6D" w:rsidRPr="00E701CA" w:rsidRDefault="008F2DE4"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Phone: (503) 361</w:t>
      </w:r>
      <w:r w:rsidRPr="00E701CA">
        <w:rPr>
          <w:rFonts w:ascii="Times New Roman" w:hAnsi="Times New Roman" w:cs="Times New Roman"/>
          <w:w w:val="75"/>
          <w:sz w:val="28"/>
          <w:szCs w:val="24"/>
        </w:rPr>
        <w:t>-</w:t>
      </w:r>
      <w:r w:rsidR="00D82A6D" w:rsidRPr="00E701CA">
        <w:rPr>
          <w:rFonts w:ascii="Times New Roman" w:hAnsi="Times New Roman" w:cs="Times New Roman"/>
          <w:sz w:val="28"/>
          <w:szCs w:val="24"/>
        </w:rPr>
        <w:t>1201</w:t>
      </w:r>
    </w:p>
    <w:p w:rsidR="00D82A6D" w:rsidRPr="00E701CA" w:rsidRDefault="00D82A6D" w:rsidP="001830F9">
      <w:pPr>
        <w:ind w:left="720" w:right="1080"/>
        <w:jc w:val="both"/>
        <w:rPr>
          <w:rFonts w:ascii="Times New Roman" w:hAnsi="Times New Roman" w:cs="Times New Roman"/>
          <w:sz w:val="28"/>
          <w:szCs w:val="24"/>
        </w:rPr>
      </w:pPr>
      <w:r w:rsidRPr="00E701CA">
        <w:rPr>
          <w:rFonts w:ascii="Times New Roman" w:hAnsi="Times New Roman" w:cs="Times New Roman"/>
          <w:sz w:val="28"/>
          <w:szCs w:val="24"/>
        </w:rPr>
        <w:t>Toll Free: (800) 677</w:t>
      </w:r>
      <w:r w:rsidRPr="00E701CA">
        <w:rPr>
          <w:rFonts w:ascii="Times New Roman" w:hAnsi="Times New Roman" w:cs="Times New Roman"/>
          <w:w w:val="75"/>
          <w:sz w:val="28"/>
          <w:szCs w:val="24"/>
        </w:rPr>
        <w:t>-</w:t>
      </w:r>
      <w:r w:rsidRPr="00E701CA">
        <w:rPr>
          <w:rFonts w:ascii="Times New Roman" w:hAnsi="Times New Roman" w:cs="Times New Roman"/>
          <w:sz w:val="28"/>
          <w:szCs w:val="24"/>
        </w:rPr>
        <w:t>7512</w:t>
      </w:r>
    </w:p>
    <w:p w:rsidR="008F2DE4" w:rsidRPr="00E701CA" w:rsidRDefault="00331E86" w:rsidP="001830F9">
      <w:pPr>
        <w:ind w:left="720" w:right="1080"/>
        <w:jc w:val="both"/>
        <w:rPr>
          <w:rFonts w:ascii="Times New Roman" w:hAnsi="Times New Roman" w:cs="Times New Roman"/>
          <w:sz w:val="28"/>
          <w:szCs w:val="24"/>
        </w:rPr>
      </w:pPr>
      <w:hyperlink r:id="rId4" w:history="1">
        <w:r w:rsidR="008F2DE4" w:rsidRPr="00E701CA">
          <w:rPr>
            <w:rFonts w:ascii="Times New Roman" w:hAnsi="Times New Roman" w:cs="Times New Roman"/>
            <w:sz w:val="28"/>
            <w:szCs w:val="24"/>
          </w:rPr>
          <w:t>Email:</w:t>
        </w:r>
        <w:r w:rsidR="008F2DE4" w:rsidRPr="00E701CA">
          <w:rPr>
            <w:rFonts w:ascii="Times New Roman" w:hAnsi="Times New Roman" w:cs="Times New Roman"/>
            <w:color w:val="0000FF"/>
            <w:sz w:val="28"/>
            <w:szCs w:val="24"/>
            <w:u w:val="single"/>
          </w:rPr>
          <w:t xml:space="preserve"> info@accesstehnologiesinc.org</w:t>
        </w:r>
      </w:hyperlink>
    </w:p>
    <w:p w:rsidR="002E65C7" w:rsidRPr="001A6CC2" w:rsidRDefault="008F2DE4" w:rsidP="003B07F3">
      <w:pPr>
        <w:ind w:left="720" w:right="1080"/>
        <w:rPr>
          <w:rFonts w:ascii="Arial" w:hAnsi="Arial" w:cs="Arial"/>
          <w:sz w:val="28"/>
          <w:szCs w:val="28"/>
        </w:rPr>
      </w:pPr>
      <w:bookmarkStart w:id="0" w:name="_GoBack"/>
      <w:bookmarkEnd w:id="0"/>
      <w:r w:rsidRPr="00E701CA">
        <w:rPr>
          <w:rFonts w:ascii="Times New Roman" w:hAnsi="Times New Roman" w:cs="Times New Roman"/>
          <w:sz w:val="28"/>
          <w:szCs w:val="24"/>
        </w:rPr>
        <w:t xml:space="preserve">Web: </w:t>
      </w:r>
      <w:hyperlink r:id="rId5" w:history="1">
        <w:r w:rsidRPr="00E701CA">
          <w:rPr>
            <w:rFonts w:ascii="Times New Roman" w:hAnsi="Times New Roman" w:cs="Times New Roman"/>
            <w:color w:val="0000FF"/>
            <w:sz w:val="28"/>
            <w:szCs w:val="24"/>
            <w:u w:val="single"/>
          </w:rPr>
          <w:t>www.accesstechnologiesinc.org</w:t>
        </w:r>
      </w:hyperlink>
    </w:p>
    <w:sectPr w:rsidR="002E65C7" w:rsidRPr="001A6CC2" w:rsidSect="00D82A6D">
      <w:type w:val="continuous"/>
      <w:pgSz w:w="12240" w:h="15840"/>
      <w:pgMar w:top="144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AB"/>
    <w:rsid w:val="00060A90"/>
    <w:rsid w:val="000814EF"/>
    <w:rsid w:val="00082B92"/>
    <w:rsid w:val="000A15F1"/>
    <w:rsid w:val="000B1168"/>
    <w:rsid w:val="000E0761"/>
    <w:rsid w:val="00104172"/>
    <w:rsid w:val="00136A78"/>
    <w:rsid w:val="001717FB"/>
    <w:rsid w:val="001830F9"/>
    <w:rsid w:val="001A337B"/>
    <w:rsid w:val="001A6CC2"/>
    <w:rsid w:val="001F3E1A"/>
    <w:rsid w:val="002423E4"/>
    <w:rsid w:val="00266B09"/>
    <w:rsid w:val="00285467"/>
    <w:rsid w:val="002927F1"/>
    <w:rsid w:val="002A2DBF"/>
    <w:rsid w:val="002C3534"/>
    <w:rsid w:val="002D67CD"/>
    <w:rsid w:val="002E1772"/>
    <w:rsid w:val="002E65C7"/>
    <w:rsid w:val="002F58B2"/>
    <w:rsid w:val="003069E6"/>
    <w:rsid w:val="00331E86"/>
    <w:rsid w:val="00350907"/>
    <w:rsid w:val="003A46B5"/>
    <w:rsid w:val="003B07F3"/>
    <w:rsid w:val="003D5019"/>
    <w:rsid w:val="003D530A"/>
    <w:rsid w:val="003D5602"/>
    <w:rsid w:val="003F2450"/>
    <w:rsid w:val="003F7C26"/>
    <w:rsid w:val="004111EC"/>
    <w:rsid w:val="00422479"/>
    <w:rsid w:val="00425DEA"/>
    <w:rsid w:val="0042626F"/>
    <w:rsid w:val="004D6597"/>
    <w:rsid w:val="004E7EBB"/>
    <w:rsid w:val="00530D19"/>
    <w:rsid w:val="00540749"/>
    <w:rsid w:val="00551FDB"/>
    <w:rsid w:val="005607BC"/>
    <w:rsid w:val="00572DBF"/>
    <w:rsid w:val="005B075A"/>
    <w:rsid w:val="005D1E2D"/>
    <w:rsid w:val="005D3230"/>
    <w:rsid w:val="0060394C"/>
    <w:rsid w:val="00610EA0"/>
    <w:rsid w:val="00615818"/>
    <w:rsid w:val="006316EB"/>
    <w:rsid w:val="0063723D"/>
    <w:rsid w:val="006561DC"/>
    <w:rsid w:val="00661A74"/>
    <w:rsid w:val="00661F47"/>
    <w:rsid w:val="00662158"/>
    <w:rsid w:val="006C7BFC"/>
    <w:rsid w:val="00707664"/>
    <w:rsid w:val="00743DA8"/>
    <w:rsid w:val="0074541C"/>
    <w:rsid w:val="0076549F"/>
    <w:rsid w:val="00771D25"/>
    <w:rsid w:val="007B6ECC"/>
    <w:rsid w:val="007F15B8"/>
    <w:rsid w:val="0085610E"/>
    <w:rsid w:val="0086015D"/>
    <w:rsid w:val="00870AC8"/>
    <w:rsid w:val="008D7ECD"/>
    <w:rsid w:val="008F2DE4"/>
    <w:rsid w:val="00961462"/>
    <w:rsid w:val="00982792"/>
    <w:rsid w:val="009A6F5D"/>
    <w:rsid w:val="00A00BCC"/>
    <w:rsid w:val="00A40E07"/>
    <w:rsid w:val="00A528F1"/>
    <w:rsid w:val="00A55635"/>
    <w:rsid w:val="00A7540E"/>
    <w:rsid w:val="00A771F6"/>
    <w:rsid w:val="00A77A13"/>
    <w:rsid w:val="00AB0A16"/>
    <w:rsid w:val="00AC1D14"/>
    <w:rsid w:val="00AF379D"/>
    <w:rsid w:val="00AF5667"/>
    <w:rsid w:val="00B03EF5"/>
    <w:rsid w:val="00B12E62"/>
    <w:rsid w:val="00B218AE"/>
    <w:rsid w:val="00B62EAB"/>
    <w:rsid w:val="00BD4CA9"/>
    <w:rsid w:val="00C00406"/>
    <w:rsid w:val="00C20716"/>
    <w:rsid w:val="00C620FD"/>
    <w:rsid w:val="00C7502C"/>
    <w:rsid w:val="00CB09DF"/>
    <w:rsid w:val="00CB788D"/>
    <w:rsid w:val="00D4198D"/>
    <w:rsid w:val="00D62121"/>
    <w:rsid w:val="00D82A6D"/>
    <w:rsid w:val="00D9683A"/>
    <w:rsid w:val="00D96A66"/>
    <w:rsid w:val="00DB76F5"/>
    <w:rsid w:val="00DD2258"/>
    <w:rsid w:val="00E701CA"/>
    <w:rsid w:val="00E8328A"/>
    <w:rsid w:val="00EC3543"/>
    <w:rsid w:val="00EC4A28"/>
    <w:rsid w:val="00EC6FFB"/>
    <w:rsid w:val="00F06A27"/>
    <w:rsid w:val="00F45F5F"/>
    <w:rsid w:val="00F52904"/>
    <w:rsid w:val="00F87EC0"/>
    <w:rsid w:val="00F97530"/>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41F4"/>
  <w15:chartTrackingRefBased/>
  <w15:docId w15:val="{1CF65FEF-DF71-4B7D-96AE-4F7EA4E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EA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BD4CA9"/>
    <w:rPr>
      <w:color w:val="0563C1" w:themeColor="hyperlink"/>
      <w:u w:val="single"/>
    </w:rPr>
  </w:style>
  <w:style w:type="paragraph" w:customStyle="1" w:styleId="p1">
    <w:name w:val="p1"/>
    <w:basedOn w:val="Normal"/>
    <w:rsid w:val="00540749"/>
    <w:pPr>
      <w:spacing w:after="0" w:line="273"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555">
      <w:bodyDiv w:val="1"/>
      <w:marLeft w:val="0"/>
      <w:marRight w:val="0"/>
      <w:marTop w:val="0"/>
      <w:marBottom w:val="0"/>
      <w:divBdr>
        <w:top w:val="none" w:sz="0" w:space="0" w:color="auto"/>
        <w:left w:val="none" w:sz="0" w:space="0" w:color="auto"/>
        <w:bottom w:val="none" w:sz="0" w:space="0" w:color="auto"/>
        <w:right w:val="none" w:sz="0" w:space="0" w:color="auto"/>
      </w:divBdr>
    </w:div>
    <w:div w:id="143551400">
      <w:bodyDiv w:val="1"/>
      <w:marLeft w:val="0"/>
      <w:marRight w:val="0"/>
      <w:marTop w:val="0"/>
      <w:marBottom w:val="0"/>
      <w:divBdr>
        <w:top w:val="none" w:sz="0" w:space="0" w:color="auto"/>
        <w:left w:val="none" w:sz="0" w:space="0" w:color="auto"/>
        <w:bottom w:val="none" w:sz="0" w:space="0" w:color="auto"/>
        <w:right w:val="none" w:sz="0" w:space="0" w:color="auto"/>
      </w:divBdr>
    </w:div>
    <w:div w:id="157042226">
      <w:bodyDiv w:val="1"/>
      <w:marLeft w:val="0"/>
      <w:marRight w:val="0"/>
      <w:marTop w:val="0"/>
      <w:marBottom w:val="0"/>
      <w:divBdr>
        <w:top w:val="none" w:sz="0" w:space="0" w:color="auto"/>
        <w:left w:val="none" w:sz="0" w:space="0" w:color="auto"/>
        <w:bottom w:val="none" w:sz="0" w:space="0" w:color="auto"/>
        <w:right w:val="none" w:sz="0" w:space="0" w:color="auto"/>
      </w:divBdr>
    </w:div>
    <w:div w:id="186141686">
      <w:bodyDiv w:val="1"/>
      <w:marLeft w:val="0"/>
      <w:marRight w:val="0"/>
      <w:marTop w:val="0"/>
      <w:marBottom w:val="0"/>
      <w:divBdr>
        <w:top w:val="none" w:sz="0" w:space="0" w:color="auto"/>
        <w:left w:val="none" w:sz="0" w:space="0" w:color="auto"/>
        <w:bottom w:val="none" w:sz="0" w:space="0" w:color="auto"/>
        <w:right w:val="none" w:sz="0" w:space="0" w:color="auto"/>
      </w:divBdr>
    </w:div>
    <w:div w:id="388575688">
      <w:bodyDiv w:val="1"/>
      <w:marLeft w:val="0"/>
      <w:marRight w:val="0"/>
      <w:marTop w:val="0"/>
      <w:marBottom w:val="0"/>
      <w:divBdr>
        <w:top w:val="none" w:sz="0" w:space="0" w:color="auto"/>
        <w:left w:val="none" w:sz="0" w:space="0" w:color="auto"/>
        <w:bottom w:val="none" w:sz="0" w:space="0" w:color="auto"/>
        <w:right w:val="none" w:sz="0" w:space="0" w:color="auto"/>
      </w:divBdr>
    </w:div>
    <w:div w:id="473064606">
      <w:bodyDiv w:val="1"/>
      <w:marLeft w:val="0"/>
      <w:marRight w:val="0"/>
      <w:marTop w:val="0"/>
      <w:marBottom w:val="0"/>
      <w:divBdr>
        <w:top w:val="none" w:sz="0" w:space="0" w:color="auto"/>
        <w:left w:val="none" w:sz="0" w:space="0" w:color="auto"/>
        <w:bottom w:val="none" w:sz="0" w:space="0" w:color="auto"/>
        <w:right w:val="none" w:sz="0" w:space="0" w:color="auto"/>
      </w:divBdr>
    </w:div>
    <w:div w:id="508255444">
      <w:bodyDiv w:val="1"/>
      <w:marLeft w:val="0"/>
      <w:marRight w:val="0"/>
      <w:marTop w:val="0"/>
      <w:marBottom w:val="0"/>
      <w:divBdr>
        <w:top w:val="none" w:sz="0" w:space="0" w:color="auto"/>
        <w:left w:val="none" w:sz="0" w:space="0" w:color="auto"/>
        <w:bottom w:val="none" w:sz="0" w:space="0" w:color="auto"/>
        <w:right w:val="none" w:sz="0" w:space="0" w:color="auto"/>
      </w:divBdr>
    </w:div>
    <w:div w:id="530722961">
      <w:bodyDiv w:val="1"/>
      <w:marLeft w:val="0"/>
      <w:marRight w:val="0"/>
      <w:marTop w:val="0"/>
      <w:marBottom w:val="0"/>
      <w:divBdr>
        <w:top w:val="none" w:sz="0" w:space="0" w:color="auto"/>
        <w:left w:val="none" w:sz="0" w:space="0" w:color="auto"/>
        <w:bottom w:val="none" w:sz="0" w:space="0" w:color="auto"/>
        <w:right w:val="none" w:sz="0" w:space="0" w:color="auto"/>
      </w:divBdr>
    </w:div>
    <w:div w:id="869993050">
      <w:bodyDiv w:val="1"/>
      <w:marLeft w:val="0"/>
      <w:marRight w:val="0"/>
      <w:marTop w:val="0"/>
      <w:marBottom w:val="0"/>
      <w:divBdr>
        <w:top w:val="none" w:sz="0" w:space="0" w:color="auto"/>
        <w:left w:val="none" w:sz="0" w:space="0" w:color="auto"/>
        <w:bottom w:val="none" w:sz="0" w:space="0" w:color="auto"/>
        <w:right w:val="none" w:sz="0" w:space="0" w:color="auto"/>
      </w:divBdr>
    </w:div>
    <w:div w:id="896474093">
      <w:bodyDiv w:val="1"/>
      <w:marLeft w:val="0"/>
      <w:marRight w:val="0"/>
      <w:marTop w:val="0"/>
      <w:marBottom w:val="0"/>
      <w:divBdr>
        <w:top w:val="none" w:sz="0" w:space="0" w:color="auto"/>
        <w:left w:val="none" w:sz="0" w:space="0" w:color="auto"/>
        <w:bottom w:val="none" w:sz="0" w:space="0" w:color="auto"/>
        <w:right w:val="none" w:sz="0" w:space="0" w:color="auto"/>
      </w:divBdr>
    </w:div>
    <w:div w:id="1122116883">
      <w:bodyDiv w:val="1"/>
      <w:marLeft w:val="0"/>
      <w:marRight w:val="0"/>
      <w:marTop w:val="0"/>
      <w:marBottom w:val="0"/>
      <w:divBdr>
        <w:top w:val="none" w:sz="0" w:space="0" w:color="auto"/>
        <w:left w:val="none" w:sz="0" w:space="0" w:color="auto"/>
        <w:bottom w:val="none" w:sz="0" w:space="0" w:color="auto"/>
        <w:right w:val="none" w:sz="0" w:space="0" w:color="auto"/>
      </w:divBdr>
    </w:div>
    <w:div w:id="1146240166">
      <w:bodyDiv w:val="1"/>
      <w:marLeft w:val="0"/>
      <w:marRight w:val="0"/>
      <w:marTop w:val="0"/>
      <w:marBottom w:val="0"/>
      <w:divBdr>
        <w:top w:val="none" w:sz="0" w:space="0" w:color="auto"/>
        <w:left w:val="none" w:sz="0" w:space="0" w:color="auto"/>
        <w:bottom w:val="none" w:sz="0" w:space="0" w:color="auto"/>
        <w:right w:val="none" w:sz="0" w:space="0" w:color="auto"/>
      </w:divBdr>
    </w:div>
    <w:div w:id="1174344581">
      <w:bodyDiv w:val="1"/>
      <w:marLeft w:val="0"/>
      <w:marRight w:val="0"/>
      <w:marTop w:val="0"/>
      <w:marBottom w:val="0"/>
      <w:divBdr>
        <w:top w:val="none" w:sz="0" w:space="0" w:color="auto"/>
        <w:left w:val="none" w:sz="0" w:space="0" w:color="auto"/>
        <w:bottom w:val="none" w:sz="0" w:space="0" w:color="auto"/>
        <w:right w:val="none" w:sz="0" w:space="0" w:color="auto"/>
      </w:divBdr>
    </w:div>
    <w:div w:id="1319264193">
      <w:bodyDiv w:val="1"/>
      <w:marLeft w:val="0"/>
      <w:marRight w:val="0"/>
      <w:marTop w:val="0"/>
      <w:marBottom w:val="0"/>
      <w:divBdr>
        <w:top w:val="none" w:sz="0" w:space="0" w:color="auto"/>
        <w:left w:val="none" w:sz="0" w:space="0" w:color="auto"/>
        <w:bottom w:val="none" w:sz="0" w:space="0" w:color="auto"/>
        <w:right w:val="none" w:sz="0" w:space="0" w:color="auto"/>
      </w:divBdr>
    </w:div>
    <w:div w:id="1494102872">
      <w:bodyDiv w:val="1"/>
      <w:marLeft w:val="0"/>
      <w:marRight w:val="0"/>
      <w:marTop w:val="0"/>
      <w:marBottom w:val="0"/>
      <w:divBdr>
        <w:top w:val="none" w:sz="0" w:space="0" w:color="auto"/>
        <w:left w:val="none" w:sz="0" w:space="0" w:color="auto"/>
        <w:bottom w:val="none" w:sz="0" w:space="0" w:color="auto"/>
        <w:right w:val="none" w:sz="0" w:space="0" w:color="auto"/>
      </w:divBdr>
    </w:div>
    <w:div w:id="1503855448">
      <w:bodyDiv w:val="1"/>
      <w:marLeft w:val="0"/>
      <w:marRight w:val="0"/>
      <w:marTop w:val="0"/>
      <w:marBottom w:val="0"/>
      <w:divBdr>
        <w:top w:val="none" w:sz="0" w:space="0" w:color="auto"/>
        <w:left w:val="none" w:sz="0" w:space="0" w:color="auto"/>
        <w:bottom w:val="none" w:sz="0" w:space="0" w:color="auto"/>
        <w:right w:val="none" w:sz="0" w:space="0" w:color="auto"/>
      </w:divBdr>
    </w:div>
    <w:div w:id="1514800404">
      <w:bodyDiv w:val="1"/>
      <w:marLeft w:val="0"/>
      <w:marRight w:val="0"/>
      <w:marTop w:val="0"/>
      <w:marBottom w:val="0"/>
      <w:divBdr>
        <w:top w:val="none" w:sz="0" w:space="0" w:color="auto"/>
        <w:left w:val="none" w:sz="0" w:space="0" w:color="auto"/>
        <w:bottom w:val="none" w:sz="0" w:space="0" w:color="auto"/>
        <w:right w:val="none" w:sz="0" w:space="0" w:color="auto"/>
      </w:divBdr>
    </w:div>
    <w:div w:id="1761170885">
      <w:bodyDiv w:val="1"/>
      <w:marLeft w:val="0"/>
      <w:marRight w:val="0"/>
      <w:marTop w:val="0"/>
      <w:marBottom w:val="0"/>
      <w:divBdr>
        <w:top w:val="none" w:sz="0" w:space="0" w:color="auto"/>
        <w:left w:val="none" w:sz="0" w:space="0" w:color="auto"/>
        <w:bottom w:val="none" w:sz="0" w:space="0" w:color="auto"/>
        <w:right w:val="none" w:sz="0" w:space="0" w:color="auto"/>
      </w:divBdr>
    </w:div>
    <w:div w:id="1791779296">
      <w:bodyDiv w:val="1"/>
      <w:marLeft w:val="0"/>
      <w:marRight w:val="0"/>
      <w:marTop w:val="0"/>
      <w:marBottom w:val="0"/>
      <w:divBdr>
        <w:top w:val="none" w:sz="0" w:space="0" w:color="auto"/>
        <w:left w:val="none" w:sz="0" w:space="0" w:color="auto"/>
        <w:bottom w:val="none" w:sz="0" w:space="0" w:color="auto"/>
        <w:right w:val="none" w:sz="0" w:space="0" w:color="auto"/>
      </w:divBdr>
    </w:div>
    <w:div w:id="1835754747">
      <w:bodyDiv w:val="1"/>
      <w:marLeft w:val="0"/>
      <w:marRight w:val="0"/>
      <w:marTop w:val="0"/>
      <w:marBottom w:val="0"/>
      <w:divBdr>
        <w:top w:val="none" w:sz="0" w:space="0" w:color="auto"/>
        <w:left w:val="none" w:sz="0" w:space="0" w:color="auto"/>
        <w:bottom w:val="none" w:sz="0" w:space="0" w:color="auto"/>
        <w:right w:val="none" w:sz="0" w:space="0" w:color="auto"/>
      </w:divBdr>
    </w:div>
    <w:div w:id="2025981679">
      <w:bodyDiv w:val="1"/>
      <w:marLeft w:val="0"/>
      <w:marRight w:val="0"/>
      <w:marTop w:val="0"/>
      <w:marBottom w:val="0"/>
      <w:divBdr>
        <w:top w:val="none" w:sz="0" w:space="0" w:color="auto"/>
        <w:left w:val="none" w:sz="0" w:space="0" w:color="auto"/>
        <w:bottom w:val="none" w:sz="0" w:space="0" w:color="auto"/>
        <w:right w:val="none" w:sz="0" w:space="0" w:color="auto"/>
      </w:divBdr>
    </w:div>
    <w:div w:id="2113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cesstechnologiesinc.org" TargetMode="External"/><Relationship Id="rId4" Type="http://schemas.openxmlformats.org/officeDocument/2006/relationships/hyperlink" Target="mailto:info@accesstehnologi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laurieb</dc:creator>
  <cp:keywords/>
  <dc:description/>
  <cp:lastModifiedBy>laurieb</cp:lastModifiedBy>
  <cp:revision>16</cp:revision>
  <dcterms:created xsi:type="dcterms:W3CDTF">2016-10-07T17:30:00Z</dcterms:created>
  <dcterms:modified xsi:type="dcterms:W3CDTF">2016-10-07T17:52:00Z</dcterms:modified>
</cp:coreProperties>
</file>